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 Aik 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WAVE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733 CONCORD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24,968</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11, 2026, the reporting person sold 432 shares of common stock solely to cover taxes associated with the vesting of restricted stock units on August 11, 2026. These sales were made pursuant to a previously adopted 10b5-1 Trading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Aik Na Tan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4 day of August, 2026.</w:t>
      </w:r>
    </w:p>
    <w:p>
      <w:pPr>
        <w:pStyle w:val="TextBody"/>
        <w:bidi w:val="0"/>
        <w:jc w:val="left"/>
        <w:rPr/>
      </w:pPr>
      <w:r>
        <w:rPr/>
        <w:t> </w:t>
      </w:r>
    </w:p>
    <w:tbl>
      <w:tblPr>
        <w:tblW w:w="1677" w:type="dxa"/>
        <w:jc w:val="left"/>
        <w:tblInd w:w="0" w:type="dxa"/>
        <w:tblLayout w:type="fixed"/>
        <w:tblCellMar>
          <w:top w:w="28" w:type="dxa"/>
          <w:left w:w="28" w:type="dxa"/>
          <w:bottom w:w="28" w:type="dxa"/>
          <w:right w:w="28" w:type="dxa"/>
        </w:tblCellMar>
      </w:tblPr>
      <w:tblGrid>
        <w:gridCol w:w="161"/>
        <w:gridCol w:w="1516"/>
      </w:tblGrid>
      <w:tr>
        <w:trPr/>
        <w:tc>
          <w:tcPr>
            <w:tcW w:w="1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Aik Na Tan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Aik Na Tan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1285"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1524</Words>
  <Characters>8227</Characters>
  <CharactersWithSpaces>9683</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