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 Aik 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WAVE LIFE SCIENCES,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733 CONCORD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Wave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WVE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35,668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this restricted stock unit award (RSU) pursuant to the 2026 Non-Employee Director Compensation Policy. The RSU vests as to 100% of the shares on the earlier of the Company's 2027 annual meeting of stockholders or October 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was granted this option pursuant to the 2026 Non-Employee Director Compensation Policy. The option vests as to 100% of the shares on the earlier of the Company's 2027 annual meeting of stockholders or October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Aik Na Tan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285" TargetMode="External"/><Relationship Id="rId5" Type="http://schemas.openxmlformats.org/officeDocument/2006/relationships/hyperlink" Target="http://www.sec.gov/cgi-bin/browse-edgar?action=getcompany&amp;CIK=00016315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3554</Characters>
  <CharactersWithSpaces>4140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